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BB27" w14:textId="77777777" w:rsidR="00082E57" w:rsidRPr="00082E57" w:rsidRDefault="00082E57" w:rsidP="00082E5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  <w:b/>
          <w:bCs/>
        </w:rPr>
        <w:t>AVVISO PUBBLICO PER LA VENDITA DI BENI MOBILI</w:t>
      </w:r>
    </w:p>
    <w:p w14:paraId="403A7C68" w14:textId="6CF77496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A seguito di </w:t>
      </w:r>
      <w:r w:rsidRPr="00F4040B">
        <w:rPr>
          <w:rFonts w:asciiTheme="minorHAnsi" w:eastAsiaTheme="minorHAnsi" w:hAnsiTheme="minorHAnsi" w:cstheme="minorBidi"/>
        </w:rPr>
        <w:t xml:space="preserve">determinazione n. </w:t>
      </w:r>
      <w:r w:rsidR="00771CC5">
        <w:rPr>
          <w:rFonts w:asciiTheme="minorHAnsi" w:eastAsiaTheme="minorHAnsi" w:hAnsiTheme="minorHAnsi" w:cstheme="minorBidi"/>
        </w:rPr>
        <w:t>12</w:t>
      </w:r>
      <w:r w:rsidRPr="00F4040B">
        <w:rPr>
          <w:rFonts w:asciiTheme="minorHAnsi" w:eastAsiaTheme="minorHAnsi" w:hAnsiTheme="minorHAnsi" w:cstheme="minorBidi"/>
        </w:rPr>
        <w:t xml:space="preserve"> del </w:t>
      </w:r>
      <w:r w:rsidR="00C42D17" w:rsidRPr="00F4040B">
        <w:rPr>
          <w:rFonts w:asciiTheme="minorHAnsi" w:eastAsiaTheme="minorHAnsi" w:hAnsiTheme="minorHAnsi" w:cstheme="minorBidi"/>
        </w:rPr>
        <w:t xml:space="preserve"> </w:t>
      </w:r>
      <w:r w:rsidR="00771CC5">
        <w:rPr>
          <w:rFonts w:asciiTheme="minorHAnsi" w:eastAsiaTheme="minorHAnsi" w:hAnsiTheme="minorHAnsi" w:cstheme="minorBidi"/>
        </w:rPr>
        <w:t>18</w:t>
      </w:r>
      <w:r w:rsidR="00C42D17" w:rsidRPr="00F4040B">
        <w:rPr>
          <w:rFonts w:asciiTheme="minorHAnsi" w:eastAsiaTheme="minorHAnsi" w:hAnsiTheme="minorHAnsi" w:cstheme="minorBidi"/>
        </w:rPr>
        <w:t>/</w:t>
      </w:r>
      <w:r w:rsidR="006C001B">
        <w:rPr>
          <w:rFonts w:asciiTheme="minorHAnsi" w:eastAsiaTheme="minorHAnsi" w:hAnsiTheme="minorHAnsi" w:cstheme="minorBidi"/>
        </w:rPr>
        <w:t>01</w:t>
      </w:r>
      <w:r w:rsidR="00C06AB1" w:rsidRPr="00F4040B">
        <w:rPr>
          <w:rFonts w:asciiTheme="minorHAnsi" w:eastAsiaTheme="minorHAnsi" w:hAnsiTheme="minorHAnsi" w:cstheme="minorBidi"/>
        </w:rPr>
        <w:t>/</w:t>
      </w:r>
      <w:r w:rsidRPr="00F4040B">
        <w:rPr>
          <w:rFonts w:asciiTheme="minorHAnsi" w:eastAsiaTheme="minorHAnsi" w:hAnsiTheme="minorHAnsi" w:cstheme="minorBidi"/>
        </w:rPr>
        <w:t>202</w:t>
      </w:r>
      <w:r w:rsidR="002159C0">
        <w:rPr>
          <w:rFonts w:asciiTheme="minorHAnsi" w:eastAsiaTheme="minorHAnsi" w:hAnsiTheme="minorHAnsi" w:cstheme="minorBidi"/>
        </w:rPr>
        <w:t>1</w:t>
      </w:r>
      <w:r w:rsidRPr="00082E57">
        <w:rPr>
          <w:rFonts w:asciiTheme="minorHAnsi" w:eastAsiaTheme="minorHAnsi" w:hAnsiTheme="minorHAnsi" w:cstheme="minorBidi"/>
        </w:rPr>
        <w:t xml:space="preserve"> dell’Ammi</w:t>
      </w:r>
      <w:r w:rsidR="002C319E">
        <w:rPr>
          <w:rFonts w:asciiTheme="minorHAnsi" w:eastAsiaTheme="minorHAnsi" w:hAnsiTheme="minorHAnsi" w:cstheme="minorBidi"/>
        </w:rPr>
        <w:t xml:space="preserve">nistratore Unico, SEGEN S.p.A. </w:t>
      </w:r>
      <w:r w:rsidRPr="00082E57">
        <w:rPr>
          <w:rFonts w:asciiTheme="minorHAnsi" w:eastAsiaTheme="minorHAnsi" w:hAnsiTheme="minorHAnsi" w:cstheme="minorBidi"/>
        </w:rPr>
        <w:t>intende procedere alla vendita del bene mobile in disuso di proprietà della stessa SEGEN S.p.A. sotto descritto nello stato di fatto e di diritto in cui si trova</w:t>
      </w:r>
    </w:p>
    <w:p w14:paraId="1EC36A94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49DC61D1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 </w:t>
      </w:r>
      <w:r w:rsidRPr="00082E57">
        <w:rPr>
          <w:rFonts w:asciiTheme="minorHAnsi" w:eastAsiaTheme="minorHAnsi" w:hAnsiTheme="minorHAnsi" w:cstheme="minorBidi"/>
          <w:b/>
          <w:bCs/>
        </w:rPr>
        <w:t>Parte prima: Descrizione del bene</w:t>
      </w:r>
    </w:p>
    <w:p w14:paraId="6333F88A" w14:textId="1250AA17" w:rsidR="00C1283A" w:rsidRDefault="00C1283A" w:rsidP="00C12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6A175A8" w14:textId="597A045B" w:rsidR="00082E57" w:rsidRPr="00082E57" w:rsidRDefault="00D8792F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Denominazione: </w:t>
      </w:r>
      <w:r w:rsidRPr="00C1283A">
        <w:rPr>
          <w:rFonts w:asciiTheme="minorHAnsi" w:eastAsiaTheme="minorHAnsi" w:hAnsiTheme="minorHAnsi" w:cstheme="minorBidi"/>
        </w:rPr>
        <w:t>IVE</w:t>
      </w:r>
      <w:r w:rsidR="00273F0A">
        <w:rPr>
          <w:rFonts w:asciiTheme="minorHAnsi" w:eastAsiaTheme="minorHAnsi" w:hAnsiTheme="minorHAnsi" w:cstheme="minorBidi"/>
        </w:rPr>
        <w:t>CO MAGIRUS</w:t>
      </w:r>
      <w:r>
        <w:rPr>
          <w:rFonts w:asciiTheme="minorHAnsi" w:eastAsiaTheme="minorHAnsi" w:hAnsiTheme="minorHAnsi" w:cstheme="minorBidi"/>
        </w:rPr>
        <w:t xml:space="preserve"> 190</w:t>
      </w:r>
      <w:r w:rsidR="00C1283A">
        <w:rPr>
          <w:rFonts w:asciiTheme="minorHAnsi" w:eastAsiaTheme="minorHAnsi" w:hAnsiTheme="minorHAnsi" w:cstheme="minorBidi"/>
        </w:rPr>
        <w:t xml:space="preserve"> </w:t>
      </w:r>
      <w:r w:rsidR="00273F0A">
        <w:rPr>
          <w:rFonts w:asciiTheme="minorHAnsi" w:eastAsiaTheme="minorHAnsi" w:hAnsiTheme="minorHAnsi" w:cstheme="minorBidi"/>
        </w:rPr>
        <w:t>E27 R75</w:t>
      </w:r>
      <w:r w:rsidR="009D13D3">
        <w:rPr>
          <w:rFonts w:asciiTheme="minorHAnsi" w:eastAsiaTheme="minorHAnsi" w:hAnsiTheme="minorHAnsi" w:cstheme="minorBidi"/>
        </w:rPr>
        <w:t xml:space="preserve">, SANSAVINI </w:t>
      </w:r>
      <w:r w:rsidR="00F00722">
        <w:rPr>
          <w:rFonts w:asciiTheme="minorHAnsi" w:eastAsiaTheme="minorHAnsi" w:hAnsiTheme="minorHAnsi" w:cstheme="minorBidi"/>
        </w:rPr>
        <w:t xml:space="preserve"> MARCIANTE, </w:t>
      </w:r>
      <w:r w:rsidR="00273F0A">
        <w:rPr>
          <w:rFonts w:asciiTheme="minorHAnsi" w:eastAsiaTheme="minorHAnsi" w:hAnsiTheme="minorHAnsi" w:cstheme="minorBidi"/>
        </w:rPr>
        <w:t xml:space="preserve"> </w:t>
      </w:r>
      <w:r w:rsidR="00C1283A">
        <w:rPr>
          <w:rFonts w:asciiTheme="minorHAnsi" w:eastAsiaTheme="minorHAnsi" w:hAnsiTheme="minorHAnsi" w:cstheme="minorBidi"/>
        </w:rPr>
        <w:t xml:space="preserve"> ATTREZZATO CON COMPATTATO</w:t>
      </w:r>
      <w:r w:rsidR="00273F0A">
        <w:rPr>
          <w:rFonts w:asciiTheme="minorHAnsi" w:eastAsiaTheme="minorHAnsi" w:hAnsiTheme="minorHAnsi" w:cstheme="minorBidi"/>
        </w:rPr>
        <w:t>RE A CARICO POSTERIORE</w:t>
      </w:r>
      <w:r w:rsidR="00F00722">
        <w:rPr>
          <w:rFonts w:asciiTheme="minorHAnsi" w:eastAsiaTheme="minorHAnsi" w:hAnsiTheme="minorHAnsi" w:cstheme="minorBidi"/>
        </w:rPr>
        <w:t>.</w:t>
      </w:r>
    </w:p>
    <w:p w14:paraId="1B2B62A2" w14:textId="6927D3D9" w:rsidR="00082E57" w:rsidRPr="00082E57" w:rsidRDefault="00082E57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>Anno di immatricolaz</w:t>
      </w:r>
      <w:r w:rsidR="00C1283A">
        <w:rPr>
          <w:rFonts w:asciiTheme="minorHAnsi" w:eastAsiaTheme="minorHAnsi" w:hAnsiTheme="minorHAnsi" w:cstheme="minorBidi"/>
        </w:rPr>
        <w:t xml:space="preserve">ione:  </w:t>
      </w:r>
      <w:r w:rsidR="009D13D3">
        <w:rPr>
          <w:rFonts w:asciiTheme="minorHAnsi" w:eastAsiaTheme="minorHAnsi" w:hAnsiTheme="minorHAnsi" w:cstheme="minorBidi"/>
        </w:rPr>
        <w:t>13.07</w:t>
      </w:r>
      <w:r w:rsidR="00C1283A">
        <w:rPr>
          <w:rFonts w:asciiTheme="minorHAnsi" w:eastAsiaTheme="minorHAnsi" w:hAnsiTheme="minorHAnsi" w:cstheme="minorBidi"/>
        </w:rPr>
        <w:t>.2000</w:t>
      </w:r>
    </w:p>
    <w:p w14:paraId="6A73A7F5" w14:textId="77777777" w:rsidR="00082E57" w:rsidRPr="00082E57" w:rsidRDefault="00082E57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Alimentazione: gasolio </w:t>
      </w:r>
    </w:p>
    <w:p w14:paraId="71FF4A4D" w14:textId="33FCEAB8" w:rsidR="00082E57" w:rsidRPr="00082E57" w:rsidRDefault="00D8792F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Targa: </w:t>
      </w:r>
      <w:r w:rsidR="009D13D3">
        <w:rPr>
          <w:rFonts w:asciiTheme="minorHAnsi" w:eastAsiaTheme="minorHAnsi" w:hAnsiTheme="minorHAnsi" w:cstheme="minorBidi"/>
        </w:rPr>
        <w:t>BJ 939 AP</w:t>
      </w:r>
    </w:p>
    <w:p w14:paraId="69D2662E" w14:textId="10A0879F" w:rsidR="00082E57" w:rsidRPr="00082E57" w:rsidRDefault="00082E57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Valore di stima € </w:t>
      </w:r>
      <w:r w:rsidR="009D13D3">
        <w:rPr>
          <w:rFonts w:asciiTheme="minorHAnsi" w:eastAsiaTheme="minorHAnsi" w:hAnsiTheme="minorHAnsi" w:cstheme="minorBidi"/>
        </w:rPr>
        <w:t>6.0</w:t>
      </w:r>
      <w:r w:rsidR="00D8792F">
        <w:rPr>
          <w:rFonts w:asciiTheme="minorHAnsi" w:eastAsiaTheme="minorHAnsi" w:hAnsiTheme="minorHAnsi" w:cstheme="minorBidi"/>
        </w:rPr>
        <w:t>00</w:t>
      </w:r>
      <w:r w:rsidR="009910F7">
        <w:rPr>
          <w:rFonts w:asciiTheme="minorHAnsi" w:eastAsiaTheme="minorHAnsi" w:hAnsiTheme="minorHAnsi" w:cstheme="minorBidi"/>
        </w:rPr>
        <w:t xml:space="preserve">,00 </w:t>
      </w:r>
    </w:p>
    <w:p w14:paraId="698F6D21" w14:textId="452A00B2" w:rsidR="0030220C" w:rsidRDefault="00082E57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Valore base per l’offerta d’acquisto: € </w:t>
      </w:r>
      <w:r w:rsidR="009D13D3">
        <w:rPr>
          <w:rFonts w:asciiTheme="minorHAnsi" w:eastAsiaTheme="minorHAnsi" w:hAnsiTheme="minorHAnsi" w:cstheme="minorBidi"/>
        </w:rPr>
        <w:t>6.0</w:t>
      </w:r>
      <w:r w:rsidR="0030220C">
        <w:rPr>
          <w:rFonts w:asciiTheme="minorHAnsi" w:eastAsiaTheme="minorHAnsi" w:hAnsiTheme="minorHAnsi" w:cstheme="minorBidi"/>
        </w:rPr>
        <w:t>00,00. Non saranno accettate offerte al ribasso sul valore posto a base d’asta.</w:t>
      </w:r>
    </w:p>
    <w:p w14:paraId="667D7DD2" w14:textId="485E6D2F" w:rsidR="00082E57" w:rsidRPr="00082E57" w:rsidRDefault="00D8792F" w:rsidP="00082E57">
      <w:pPr>
        <w:suppressAutoHyphens w:val="0"/>
        <w:spacing w:after="160" w:line="259" w:lineRule="auto"/>
        <w:ind w:left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Spese: carico , trasporto, t</w:t>
      </w:r>
      <w:r w:rsidR="00082E57" w:rsidRPr="00082E57">
        <w:rPr>
          <w:rFonts w:asciiTheme="minorHAnsi" w:eastAsiaTheme="minorHAnsi" w:hAnsiTheme="minorHAnsi" w:cstheme="minorBidi"/>
        </w:rPr>
        <w:t>rapasso e bolli a carico dell’acquirente</w:t>
      </w:r>
    </w:p>
    <w:p w14:paraId="7750DA25" w14:textId="77777777" w:rsidR="00082E57" w:rsidRPr="00082E57" w:rsidRDefault="00082E57" w:rsidP="00082E57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14:paraId="73CDBD1E" w14:textId="0E55832C" w:rsidR="00082E57" w:rsidRPr="00082E57" w:rsidRDefault="00082E57" w:rsidP="00082E57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Il veicolo può essere visionato presentandosi </w:t>
      </w:r>
      <w:r w:rsidR="009D13D3">
        <w:rPr>
          <w:rFonts w:asciiTheme="minorHAnsi" w:eastAsiaTheme="minorHAnsi" w:hAnsiTheme="minorHAnsi" w:cstheme="minorBidi"/>
        </w:rPr>
        <w:t xml:space="preserve">presso la rimessa automezzi SEGEN Spa </w:t>
      </w:r>
      <w:r w:rsidR="00273F0A">
        <w:rPr>
          <w:rFonts w:asciiTheme="minorHAnsi" w:eastAsiaTheme="minorHAnsi" w:hAnsiTheme="minorHAnsi" w:cstheme="minorBidi"/>
        </w:rPr>
        <w:t>, sita in</w:t>
      </w:r>
      <w:r w:rsidR="00D8792F" w:rsidRPr="00C1283A">
        <w:rPr>
          <w:rFonts w:asciiTheme="minorHAnsi" w:eastAsiaTheme="minorHAnsi" w:hAnsiTheme="minorHAnsi" w:cstheme="minorBidi"/>
        </w:rPr>
        <w:t xml:space="preserve"> </w:t>
      </w:r>
      <w:r w:rsidR="009D13D3">
        <w:rPr>
          <w:rFonts w:asciiTheme="minorHAnsi" w:eastAsiaTheme="minorHAnsi" w:hAnsiTheme="minorHAnsi" w:cstheme="minorBidi"/>
        </w:rPr>
        <w:t>Civitella Roveto (AQ) zona artigianale</w:t>
      </w:r>
      <w:r w:rsidRPr="00C1283A">
        <w:rPr>
          <w:rFonts w:asciiTheme="minorHAnsi" w:eastAsiaTheme="minorHAnsi" w:hAnsiTheme="minorHAnsi" w:cstheme="minorBidi"/>
        </w:rPr>
        <w:t xml:space="preserve">, nei giorni di lunedì, mercoledì, venerdì dalle </w:t>
      </w:r>
      <w:r w:rsidR="004A33BD" w:rsidRPr="00C1283A">
        <w:rPr>
          <w:rFonts w:asciiTheme="minorHAnsi" w:eastAsiaTheme="minorHAnsi" w:hAnsiTheme="minorHAnsi" w:cstheme="minorBidi"/>
        </w:rPr>
        <w:t>ore 10:30 alle ore 12:30</w:t>
      </w:r>
      <w:r w:rsidR="00273F0A">
        <w:rPr>
          <w:rFonts w:asciiTheme="minorHAnsi" w:eastAsiaTheme="minorHAnsi" w:hAnsiTheme="minorHAnsi" w:cstheme="minorBidi"/>
        </w:rPr>
        <w:t xml:space="preserve"> previa prenotazione e contatto telefonico</w:t>
      </w:r>
      <w:r w:rsidR="007B3486">
        <w:rPr>
          <w:rFonts w:asciiTheme="minorHAnsi" w:eastAsiaTheme="minorHAnsi" w:hAnsiTheme="minorHAnsi" w:cstheme="minorBidi"/>
        </w:rPr>
        <w:t>.</w:t>
      </w:r>
    </w:p>
    <w:p w14:paraId="36DD1585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5A8F5F43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49468646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 </w:t>
      </w:r>
      <w:r w:rsidRPr="00082E57">
        <w:rPr>
          <w:rFonts w:asciiTheme="minorHAnsi" w:eastAsiaTheme="minorHAnsi" w:hAnsiTheme="minorHAnsi" w:cstheme="minorBidi"/>
          <w:b/>
          <w:bCs/>
        </w:rPr>
        <w:t xml:space="preserve">Parte seconda: Modalità per la manifestazione dell’interesse </w:t>
      </w:r>
    </w:p>
    <w:p w14:paraId="319A0BB7" w14:textId="4D9E82BC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Chiunque sia interessato ad instaurare una trattativa privata con SEGEN S.p.A., finalizzata all’eventuale acquisto del bene sopra descritto, </w:t>
      </w:r>
      <w:r w:rsidR="005005C7">
        <w:rPr>
          <w:rFonts w:asciiTheme="minorHAnsi" w:eastAsiaTheme="minorHAnsi" w:hAnsiTheme="minorHAnsi" w:cstheme="minorBidi"/>
        </w:rPr>
        <w:t>dov</w:t>
      </w:r>
      <w:r w:rsidRPr="00082E57">
        <w:rPr>
          <w:rFonts w:asciiTheme="minorHAnsi" w:eastAsiaTheme="minorHAnsi" w:hAnsiTheme="minorHAnsi" w:cstheme="minorBidi"/>
        </w:rPr>
        <w:t>rà far pervenire a</w:t>
      </w:r>
      <w:r w:rsidR="00420AAC">
        <w:rPr>
          <w:rFonts w:asciiTheme="minorHAnsi" w:eastAsiaTheme="minorHAnsi" w:hAnsiTheme="minorHAnsi" w:cstheme="minorBidi"/>
        </w:rPr>
        <w:t>l</w:t>
      </w:r>
      <w:r w:rsidRPr="00082E57">
        <w:rPr>
          <w:rFonts w:asciiTheme="minorHAnsi" w:eastAsiaTheme="minorHAnsi" w:hAnsiTheme="minorHAnsi" w:cstheme="minorBidi"/>
        </w:rPr>
        <w:t>l</w:t>
      </w:r>
      <w:r w:rsidR="00420AAC">
        <w:rPr>
          <w:rFonts w:asciiTheme="minorHAnsi" w:eastAsiaTheme="minorHAnsi" w:hAnsiTheme="minorHAnsi" w:cstheme="minorBidi"/>
        </w:rPr>
        <w:t>a</w:t>
      </w:r>
      <w:r w:rsidRPr="00082E57">
        <w:rPr>
          <w:rFonts w:asciiTheme="minorHAnsi" w:eastAsiaTheme="minorHAnsi" w:hAnsiTheme="minorHAnsi" w:cstheme="minorBidi"/>
        </w:rPr>
        <w:t xml:space="preserve"> </w:t>
      </w:r>
      <w:r w:rsidRPr="00082E57">
        <w:rPr>
          <w:rFonts w:asciiTheme="minorHAnsi" w:eastAsiaTheme="minorHAnsi" w:hAnsiTheme="minorHAnsi" w:cstheme="minorBidi"/>
          <w:b/>
          <w:bCs/>
        </w:rPr>
        <w:t xml:space="preserve">SEGEN S.p.A. Via Roma 1 67054 Civitella Roveto (AQ) entro e non oltre le ore 12.00 del </w:t>
      </w:r>
      <w:r w:rsidR="005411EE">
        <w:rPr>
          <w:rFonts w:asciiTheme="minorHAnsi" w:eastAsiaTheme="minorHAnsi" w:hAnsiTheme="minorHAnsi" w:cstheme="minorBidi"/>
          <w:b/>
          <w:bCs/>
        </w:rPr>
        <w:t>10</w:t>
      </w:r>
      <w:r w:rsidRPr="00082E57">
        <w:rPr>
          <w:rFonts w:asciiTheme="minorHAnsi" w:eastAsiaTheme="minorHAnsi" w:hAnsiTheme="minorHAnsi" w:cstheme="minorBidi"/>
          <w:b/>
          <w:bCs/>
        </w:rPr>
        <w:t>/</w:t>
      </w:r>
      <w:r w:rsidR="005411EE">
        <w:rPr>
          <w:rFonts w:asciiTheme="minorHAnsi" w:eastAsiaTheme="minorHAnsi" w:hAnsiTheme="minorHAnsi" w:cstheme="minorBidi"/>
          <w:b/>
          <w:bCs/>
        </w:rPr>
        <w:t>02</w:t>
      </w:r>
      <w:r w:rsidRPr="00082E57">
        <w:rPr>
          <w:rFonts w:asciiTheme="minorHAnsi" w:eastAsiaTheme="minorHAnsi" w:hAnsiTheme="minorHAnsi" w:cstheme="minorBidi"/>
          <w:b/>
          <w:bCs/>
        </w:rPr>
        <w:t>/202</w:t>
      </w:r>
      <w:r w:rsidR="005411EE">
        <w:rPr>
          <w:rFonts w:asciiTheme="minorHAnsi" w:eastAsiaTheme="minorHAnsi" w:hAnsiTheme="minorHAnsi" w:cstheme="minorBidi"/>
          <w:b/>
          <w:bCs/>
        </w:rPr>
        <w:t>1</w:t>
      </w:r>
      <w:r w:rsidRPr="00082E57">
        <w:rPr>
          <w:rFonts w:asciiTheme="minorHAnsi" w:eastAsiaTheme="minorHAnsi" w:hAnsiTheme="minorHAnsi" w:cstheme="minorBidi"/>
          <w:b/>
          <w:bCs/>
        </w:rPr>
        <w:t xml:space="preserve"> </w:t>
      </w:r>
      <w:r w:rsidRPr="00082E57">
        <w:rPr>
          <w:rFonts w:asciiTheme="minorHAnsi" w:eastAsiaTheme="minorHAnsi" w:hAnsiTheme="minorHAnsi" w:cstheme="minorBidi"/>
        </w:rPr>
        <w:t xml:space="preserve">una propria dichiarazione di manifestazione di interesse all’instaurazione di trattativa privata, ai sensi degli Artt. 46 e 47 del D.P.R. n. 445/00, con allegata fotocopia del documento d’identità del soggetto sottoscrittore. </w:t>
      </w:r>
    </w:p>
    <w:p w14:paraId="7DC02E9D" w14:textId="46E55E32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La manifestazione d’interesse </w:t>
      </w:r>
      <w:r w:rsidRPr="005005C7">
        <w:rPr>
          <w:rFonts w:asciiTheme="minorHAnsi" w:eastAsiaTheme="minorHAnsi" w:hAnsiTheme="minorHAnsi" w:cstheme="minorBidi"/>
          <w:b/>
          <w:bCs/>
        </w:rPr>
        <w:t>da presentarsi in apposita busta chiusa</w:t>
      </w:r>
      <w:r w:rsidRPr="00082E57">
        <w:rPr>
          <w:rFonts w:asciiTheme="minorHAnsi" w:eastAsiaTheme="minorHAnsi" w:hAnsiTheme="minorHAnsi" w:cstheme="minorBidi"/>
          <w:b/>
          <w:bCs/>
        </w:rPr>
        <w:t>, idoneamente sigillata e controfirmata lungo i lembi di chiusura e contrassegnata con la seguente dicitura: “Trattativa privata p</w:t>
      </w:r>
      <w:r w:rsidR="00420AAC">
        <w:rPr>
          <w:rFonts w:asciiTheme="minorHAnsi" w:eastAsiaTheme="minorHAnsi" w:hAnsiTheme="minorHAnsi" w:cstheme="minorBidi"/>
          <w:b/>
          <w:bCs/>
        </w:rPr>
        <w:t>er la vendita di autoveicolo IVECO 190</w:t>
      </w:r>
      <w:r w:rsidRPr="00082E57">
        <w:rPr>
          <w:rFonts w:asciiTheme="minorHAnsi" w:eastAsiaTheme="minorHAnsi" w:hAnsiTheme="minorHAnsi" w:cstheme="minorBidi"/>
          <w:b/>
          <w:bCs/>
        </w:rPr>
        <w:t xml:space="preserve"> di proprietà di SEGEN S.p.A.”</w:t>
      </w:r>
      <w:r w:rsidR="005005C7">
        <w:rPr>
          <w:rFonts w:asciiTheme="minorHAnsi" w:eastAsiaTheme="minorHAnsi" w:hAnsiTheme="minorHAnsi" w:cstheme="minorBidi"/>
          <w:b/>
          <w:bCs/>
        </w:rPr>
        <w:t xml:space="preserve"> </w:t>
      </w:r>
      <w:r w:rsidR="005005C7" w:rsidRPr="007B3486">
        <w:rPr>
          <w:rFonts w:asciiTheme="minorHAnsi" w:eastAsiaTheme="minorHAnsi" w:hAnsiTheme="minorHAnsi" w:cstheme="minorBidi"/>
          <w:b/>
          <w:bCs/>
          <w:u w:val="single"/>
        </w:rPr>
        <w:t xml:space="preserve">dovrà pervenire entro e non oltre le ore 12:00 del </w:t>
      </w:r>
      <w:r w:rsidR="007A6055">
        <w:rPr>
          <w:rFonts w:asciiTheme="minorHAnsi" w:eastAsiaTheme="minorHAnsi" w:hAnsiTheme="minorHAnsi" w:cstheme="minorBidi"/>
          <w:b/>
          <w:bCs/>
          <w:u w:val="single"/>
        </w:rPr>
        <w:t>10</w:t>
      </w:r>
      <w:r w:rsidR="005005C7" w:rsidRPr="007B3486">
        <w:rPr>
          <w:rFonts w:asciiTheme="minorHAnsi" w:eastAsiaTheme="minorHAnsi" w:hAnsiTheme="minorHAnsi" w:cstheme="minorBidi"/>
          <w:b/>
          <w:bCs/>
          <w:u w:val="single"/>
        </w:rPr>
        <w:t>/</w:t>
      </w:r>
      <w:r w:rsidR="007A6055">
        <w:rPr>
          <w:rFonts w:asciiTheme="minorHAnsi" w:eastAsiaTheme="minorHAnsi" w:hAnsiTheme="minorHAnsi" w:cstheme="minorBidi"/>
          <w:b/>
          <w:bCs/>
          <w:u w:val="single"/>
        </w:rPr>
        <w:t>02</w:t>
      </w:r>
      <w:r w:rsidR="005005C7" w:rsidRPr="007B3486">
        <w:rPr>
          <w:rFonts w:asciiTheme="minorHAnsi" w:eastAsiaTheme="minorHAnsi" w:hAnsiTheme="minorHAnsi" w:cstheme="minorBidi"/>
          <w:b/>
          <w:bCs/>
          <w:u w:val="single"/>
        </w:rPr>
        <w:t>/2020</w:t>
      </w:r>
      <w:r w:rsidR="007B3486">
        <w:rPr>
          <w:rFonts w:asciiTheme="minorHAnsi" w:eastAsiaTheme="minorHAnsi" w:hAnsiTheme="minorHAnsi" w:cstheme="minorBidi"/>
          <w:b/>
          <w:bCs/>
        </w:rPr>
        <w:t>. Non saranno accettate buste pervenute oltre questi termini.</w:t>
      </w:r>
      <w:r w:rsidRPr="00082E57">
        <w:rPr>
          <w:rFonts w:asciiTheme="minorHAnsi" w:eastAsiaTheme="minorHAnsi" w:hAnsiTheme="minorHAnsi" w:cstheme="minorBidi"/>
          <w:b/>
          <w:bCs/>
        </w:rPr>
        <w:t xml:space="preserve"> </w:t>
      </w:r>
      <w:r w:rsidR="005005C7" w:rsidRPr="005005C7">
        <w:rPr>
          <w:rFonts w:asciiTheme="minorHAnsi" w:eastAsiaTheme="minorHAnsi" w:hAnsiTheme="minorHAnsi" w:cstheme="minorBidi"/>
        </w:rPr>
        <w:t>La busta</w:t>
      </w:r>
      <w:r w:rsidR="005005C7">
        <w:rPr>
          <w:rFonts w:asciiTheme="minorHAnsi" w:eastAsiaTheme="minorHAnsi" w:hAnsiTheme="minorHAnsi" w:cstheme="minorBidi"/>
          <w:b/>
          <w:bCs/>
        </w:rPr>
        <w:t xml:space="preserve"> </w:t>
      </w:r>
      <w:r w:rsidRPr="00082E57">
        <w:rPr>
          <w:rFonts w:asciiTheme="minorHAnsi" w:eastAsiaTheme="minorHAnsi" w:hAnsiTheme="minorHAnsi" w:cstheme="minorBidi"/>
        </w:rPr>
        <w:t>dovrà in particolare contenere:</w:t>
      </w:r>
    </w:p>
    <w:p w14:paraId="50C933A5" w14:textId="77777777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082E57">
        <w:rPr>
          <w:rFonts w:asciiTheme="minorHAnsi" w:eastAsiaTheme="minorHAnsi" w:hAnsiTheme="minorHAnsi" w:cs="Times New Roman"/>
          <w:color w:val="000000"/>
          <w:sz w:val="24"/>
          <w:szCs w:val="24"/>
        </w:rPr>
        <w:t xml:space="preserve"> </w:t>
      </w:r>
    </w:p>
    <w:p w14:paraId="51CF2F76" w14:textId="77777777" w:rsidR="00082E57" w:rsidRPr="00082E57" w:rsidRDefault="00082E57" w:rsidP="00082E5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se a manifestare l’interesse sia una persona fisica: l’indicazione del nome e del cognome, del luogo e della data di nascita, della residenza e del codice fiscale, del recapito di posta elettronica, della dichiarazione, resa ai sensi dell’Art. 46 del D.P.R. n. 445/00, con la quale lo stesso </w:t>
      </w: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lastRenderedPageBreak/>
        <w:t xml:space="preserve">attesti di trovarsi nel pieno e libero godimento dei diritti civili, di non aver riportato condanne penali e di non avere procedimenti penali in corso per i reati che comportano la perdita o la sospensione della capacità di contrarre con la pubblica amministrazione e l’offerta economica espressa in euro. </w:t>
      </w:r>
    </w:p>
    <w:p w14:paraId="145C98A3" w14:textId="77777777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b/>
          <w:bCs/>
          <w:color w:val="000000"/>
          <w:sz w:val="23"/>
          <w:szCs w:val="23"/>
        </w:rPr>
        <w:t>Si consiglia l’utilizzo dell’allegato Modello A1</w:t>
      </w: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. </w:t>
      </w:r>
    </w:p>
    <w:p w14:paraId="3F5865BA" w14:textId="77777777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14:paraId="3D437978" w14:textId="77777777" w:rsidR="00082E57" w:rsidRPr="00082E57" w:rsidRDefault="00082E57" w:rsidP="00082E5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se a manifestare l’interesse sia un’impresa individuale o esercitata in forma societaria: l’indicazione della società, della sede legale, del codice fiscale e della partita Iva, del recapito di posta elettronica, l’elenco degli amministratori e dei legali rappresentanti, la dichiarazione, resa ai sensi dell’Art. 46 del D.P.R. n. 445/00 dal titolare o dal legale rappresentante, con la quale si attesti: </w:t>
      </w:r>
    </w:p>
    <w:p w14:paraId="6097D5D2" w14:textId="77777777" w:rsidR="00082E57" w:rsidRPr="00082E57" w:rsidRDefault="00082E57" w:rsidP="00082E5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" w:line="240" w:lineRule="auto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>l’iscrizione al Registro delle Imprese competente;</w:t>
      </w:r>
    </w:p>
    <w:p w14:paraId="3BF2C257" w14:textId="77777777" w:rsidR="00082E57" w:rsidRPr="00082E57" w:rsidRDefault="00082E57" w:rsidP="00082E5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" w:line="240" w:lineRule="auto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>che l’impresa non si trovi in stato di liquidazione, di fallimento, di concordato preventivo o in ogni altra analoga situazione e che non sia in corso una procedura per la dichiarazione di una di tali situazioni;</w:t>
      </w:r>
    </w:p>
    <w:p w14:paraId="6B165068" w14:textId="77777777" w:rsidR="00082E57" w:rsidRPr="00082E57" w:rsidRDefault="00082E57" w:rsidP="00082E5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" w:line="240" w:lineRule="auto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l’assenza di condanne, con sentenza passata in giudicato, a carico di amministratori e legali rappresentanti, per reati che comportano la perdita o la sospensione della capacità di contrarre con la pubblica amministrazione; </w:t>
      </w:r>
    </w:p>
    <w:p w14:paraId="52178696" w14:textId="77777777" w:rsidR="00082E57" w:rsidRPr="00082E57" w:rsidRDefault="00082E57" w:rsidP="00082E5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" w:line="240" w:lineRule="auto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il regolare adempimento degli obblighi relativi al pagamento dei contributi previdenziali e assistenziali a favore dei lavoratori; </w:t>
      </w:r>
    </w:p>
    <w:p w14:paraId="6B931C67" w14:textId="77777777" w:rsidR="00082E57" w:rsidRPr="00082E57" w:rsidRDefault="00082E57" w:rsidP="00082E5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" w:line="240" w:lineRule="auto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il regolare adempimento degli obblighi relativi al pagamento delle imposte e delle tasse, secondo la vigente legislazione e l’offerta economica espressa in euro. </w:t>
      </w:r>
    </w:p>
    <w:p w14:paraId="05B59B8D" w14:textId="6378B1EC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b/>
          <w:bCs/>
          <w:color w:val="000000"/>
          <w:sz w:val="23"/>
          <w:szCs w:val="23"/>
        </w:rPr>
        <w:t>Si consiglia l’utilizzo dell’allegato Modello A2</w:t>
      </w:r>
    </w:p>
    <w:p w14:paraId="2DB07591" w14:textId="359E44B1" w:rsid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14:paraId="13BDF80B" w14:textId="77777777" w:rsidR="00420AAC" w:rsidRPr="00082E57" w:rsidRDefault="00420AAC" w:rsidP="00082E5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14:paraId="659B0148" w14:textId="77777777" w:rsidR="00082E57" w:rsidRPr="00082E57" w:rsidRDefault="00082E57" w:rsidP="00082E5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color w:val="000000"/>
          <w:sz w:val="23"/>
          <w:szCs w:val="23"/>
        </w:rPr>
        <w:t xml:space="preserve">se a manifestare l’interesse sia un ente pubblico o privato: dichiarazione con gli estremi dell’atto da cui risulti il conferimento del potere di rappresentanza dell’ente al soggetto sottoscrittore dell’offerta e, se trattasi di ente privato, estremi dell’atto costitutivo e l’offerta economica espressa in euro. </w:t>
      </w:r>
    </w:p>
    <w:p w14:paraId="068D1D8C" w14:textId="77777777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HAnsi" w:hAnsiTheme="minorHAnsi" w:cs="Times New Roman"/>
          <w:b/>
          <w:bCs/>
          <w:color w:val="000000"/>
          <w:sz w:val="23"/>
          <w:szCs w:val="23"/>
        </w:rPr>
      </w:pPr>
      <w:r w:rsidRPr="00082E57">
        <w:rPr>
          <w:rFonts w:asciiTheme="minorHAnsi" w:eastAsiaTheme="minorHAnsi" w:hAnsiTheme="minorHAnsi" w:cs="Times New Roman"/>
          <w:b/>
          <w:bCs/>
          <w:color w:val="000000"/>
          <w:sz w:val="23"/>
          <w:szCs w:val="23"/>
        </w:rPr>
        <w:t>Si consiglia l’utilizzo dell’allegato Modello A3</w:t>
      </w:r>
    </w:p>
    <w:p w14:paraId="6EB33708" w14:textId="77777777" w:rsidR="00082E57" w:rsidRPr="00082E57" w:rsidRDefault="00082E57" w:rsidP="00082E5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HAnsi" w:hAnsiTheme="minorHAnsi" w:cs="Times New Roman"/>
          <w:b/>
          <w:bCs/>
          <w:color w:val="000000"/>
          <w:sz w:val="23"/>
          <w:szCs w:val="23"/>
        </w:rPr>
      </w:pPr>
    </w:p>
    <w:p w14:paraId="6C53306E" w14:textId="67B5C425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>Si precisa che in caso di pl</w:t>
      </w:r>
      <w:r w:rsidR="00420AAC">
        <w:rPr>
          <w:rFonts w:asciiTheme="minorHAnsi" w:eastAsiaTheme="minorHAnsi" w:hAnsiTheme="minorHAnsi" w:cstheme="minorBidi"/>
        </w:rPr>
        <w:t>uralità di interessati la SEGEN Spa</w:t>
      </w:r>
      <w:r w:rsidRPr="00082E57">
        <w:rPr>
          <w:rFonts w:asciiTheme="minorHAnsi" w:eastAsiaTheme="minorHAnsi" w:hAnsiTheme="minorHAnsi" w:cstheme="minorBidi"/>
        </w:rPr>
        <w:t xml:space="preserve"> alienerà il bene sopra indicato alla migliore offerta presentata il cui prezzo sia migliore o almeno pari a quello fissato nel presente avviso, in caso di un unico interessato l’alienazione potrà avvenire direttamente. </w:t>
      </w:r>
    </w:p>
    <w:p w14:paraId="4E75D5FC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>In caso di parità di offerte si procederà al sorteggio delle offerte uguali.</w:t>
      </w:r>
    </w:p>
    <w:p w14:paraId="199EFF4A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</w:p>
    <w:p w14:paraId="03B46C17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  <w:b/>
          <w:bCs/>
        </w:rPr>
        <w:t xml:space="preserve">Parte terza: Consegna del bene </w:t>
      </w:r>
    </w:p>
    <w:p w14:paraId="3BA3564B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Con l’aggiudicazione l’acquirente si obbliga al versamento a SEGEN S.p.A. del prezzo offerto ed al ritiro del bene. </w:t>
      </w:r>
    </w:p>
    <w:p w14:paraId="04324DF9" w14:textId="2BAEB48E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>Sono a completo carico dell’aggiudicatario il ritiro del bene e il trasporto con i relativi costi, la eventuale rimozione di scritte e loghi e le spese di qualsiasi natura, nessuna esclusa, per la presa in carico dello stesso</w:t>
      </w:r>
      <w:r w:rsidR="00420AAC">
        <w:rPr>
          <w:rFonts w:asciiTheme="minorHAnsi" w:eastAsiaTheme="minorHAnsi" w:hAnsiTheme="minorHAnsi" w:cstheme="minorBidi"/>
        </w:rPr>
        <w:t>, compreso il passaggio di proprietà, bolli ed altro</w:t>
      </w:r>
      <w:r w:rsidRPr="00082E57">
        <w:rPr>
          <w:rFonts w:asciiTheme="minorHAnsi" w:eastAsiaTheme="minorHAnsi" w:hAnsiTheme="minorHAnsi" w:cstheme="minorBidi"/>
        </w:rPr>
        <w:t>.</w:t>
      </w:r>
    </w:p>
    <w:p w14:paraId="18E5EAF4" w14:textId="72345F9D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lastRenderedPageBreak/>
        <w:t>La materiale consegna del bene al migliore offerente avrà luogo previo pagamento del prezzo di aggiudicazione, che dovrà essere effettuato</w:t>
      </w:r>
      <w:r w:rsidR="00420AAC">
        <w:rPr>
          <w:rFonts w:asciiTheme="minorHAnsi" w:eastAsiaTheme="minorHAnsi" w:hAnsiTheme="minorHAnsi" w:cstheme="minorBidi"/>
        </w:rPr>
        <w:t xml:space="preserve"> in un’unica soluzione, entro 7</w:t>
      </w:r>
      <w:r w:rsidRPr="00082E57">
        <w:rPr>
          <w:rFonts w:asciiTheme="minorHAnsi" w:eastAsiaTheme="minorHAnsi" w:hAnsiTheme="minorHAnsi" w:cstheme="minorBidi"/>
        </w:rPr>
        <w:t xml:space="preserve"> giorni dall’aggiudicazione mediante bonifico bancario intestato al SEGEN S.p.A. In mancanza del pagamento del prezzo entro i termini prescritti o di mancata presa in consegna del bene SEGEN S.p.A. procederà a revocare l’aggiudicazione e procederà all’assegnazione del bene al successivo migliore offerente. </w:t>
      </w:r>
    </w:p>
    <w:p w14:paraId="47734D89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>Si precisa che SEGEN S.p.A. non risponde della custodia e della conservazione del bene acquistato e non immediatamente ritirato.</w:t>
      </w:r>
    </w:p>
    <w:p w14:paraId="2D7251C5" w14:textId="77777777" w:rsidR="00082E57" w:rsidRPr="00082E57" w:rsidRDefault="00082E57" w:rsidP="00082E57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15B7B39B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  <w:b/>
          <w:bCs/>
        </w:rPr>
        <w:t xml:space="preserve">Parte quarta: Informazioni generali </w:t>
      </w:r>
    </w:p>
    <w:p w14:paraId="43720E43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I dati personali saranno trattati in conformità alle disposizioni del D.Lgs. n. 196/03. Si rammenta che l’Art. 76 del D.P.R. n. 445/00 prevede che chiunque rilasci dichiarazioni mendaci è punito ai sensi del codice penale e delle leggi speciali in materia. </w:t>
      </w:r>
    </w:p>
    <w:p w14:paraId="0999E8B9" w14:textId="77777777" w:rsidR="00082E57" w:rsidRPr="00082E57" w:rsidRDefault="00082E57" w:rsidP="00082E57">
      <w:pPr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082E57">
        <w:rPr>
          <w:rFonts w:asciiTheme="minorHAnsi" w:eastAsiaTheme="minorHAnsi" w:hAnsiTheme="minorHAnsi" w:cstheme="minorBidi"/>
        </w:rPr>
        <w:t xml:space="preserve">Ulteriori informazioni possono essere richieste a mezzo di posta elettronica alla mail </w:t>
      </w:r>
      <w:hyperlink r:id="rId7" w:history="1">
        <w:r w:rsidRPr="00082E57">
          <w:rPr>
            <w:rFonts w:asciiTheme="minorHAnsi" w:eastAsiaTheme="minorHAnsi" w:hAnsiTheme="minorHAnsi" w:cstheme="minorBidi"/>
            <w:color w:val="0563C1" w:themeColor="hyperlink"/>
            <w:u w:val="single"/>
          </w:rPr>
          <w:t>info@segen.it</w:t>
        </w:r>
      </w:hyperlink>
      <w:r w:rsidRPr="00082E57">
        <w:rPr>
          <w:rFonts w:asciiTheme="minorHAnsi" w:eastAsiaTheme="minorHAnsi" w:hAnsiTheme="minorHAnsi" w:cstheme="minorBidi"/>
        </w:rPr>
        <w:t xml:space="preserve"> o telefonicamente al n. 0863 090090 si SEGEN S.p.A. </w:t>
      </w:r>
    </w:p>
    <w:p w14:paraId="7081C683" w14:textId="77777777" w:rsidR="00725AAA" w:rsidRPr="00082E57" w:rsidRDefault="00725AAA" w:rsidP="00082E57">
      <w:pPr>
        <w:rPr>
          <w:rFonts w:asciiTheme="minorHAnsi" w:hAnsiTheme="minorHAnsi"/>
        </w:rPr>
      </w:pPr>
    </w:p>
    <w:sectPr w:rsidR="00725AAA" w:rsidRPr="00082E57" w:rsidSect="00AF2889">
      <w:headerReference w:type="default" r:id="rId8"/>
      <w:footerReference w:type="default" r:id="rId9"/>
      <w:pgSz w:w="11906" w:h="16838"/>
      <w:pgMar w:top="2127" w:right="1134" w:bottom="1560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4DBF" w14:textId="77777777" w:rsidR="00AF7236" w:rsidRDefault="00AF7236">
      <w:pPr>
        <w:spacing w:after="0" w:line="240" w:lineRule="auto"/>
      </w:pPr>
      <w:r>
        <w:separator/>
      </w:r>
    </w:p>
  </w:endnote>
  <w:endnote w:type="continuationSeparator" w:id="0">
    <w:p w14:paraId="5F38F4E8" w14:textId="77777777" w:rsidR="00AF7236" w:rsidRDefault="00AF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1726" w14:textId="77777777" w:rsidR="00725AAA" w:rsidRPr="00A709AC" w:rsidRDefault="00317519" w:rsidP="00725AAA">
    <w:pPr>
      <w:pStyle w:val="Contenutocornice"/>
      <w:spacing w:after="0" w:line="100" w:lineRule="atLeast"/>
      <w:ind w:left="-851"/>
      <w:rPr>
        <w:color w:val="FFFFFF" w:themeColor="background1"/>
      </w:rPr>
    </w:pPr>
    <w:r w:rsidRPr="00725AAA">
      <w:rPr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ED5E9D" wp14:editId="61539017">
              <wp:simplePos x="0" y="0"/>
              <wp:positionH relativeFrom="column">
                <wp:posOffset>-1158240</wp:posOffset>
              </wp:positionH>
              <wp:positionV relativeFrom="paragraph">
                <wp:posOffset>-38100</wp:posOffset>
              </wp:positionV>
              <wp:extent cx="8029575" cy="866775"/>
              <wp:effectExtent l="0" t="0" r="0" b="0"/>
              <wp:wrapNone/>
              <wp:docPr id="3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8667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6EC97" id="Rectangle 1" o:spid="_x0000_s1026" style="position:absolute;margin-left:-91.2pt;margin-top:-3pt;width:632.2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" fillcolor="#538135 [2409]" stroked="f"/>
          </w:pict>
        </mc:Fallback>
      </mc:AlternateContent>
    </w:r>
    <w:r w:rsidR="00725AAA" w:rsidRPr="00725AAA">
      <w:rPr>
        <w:noProof/>
        <w:color w:val="FFFFFF" w:themeColor="background1"/>
        <w:lang w:eastAsia="it-IT"/>
      </w:rPr>
      <w:drawing>
        <wp:anchor distT="0" distB="0" distL="0" distR="0" simplePos="0" relativeHeight="251657728" behindDoc="1" locked="0" layoutInCell="1" allowOverlap="1" wp14:anchorId="5DCBA123" wp14:editId="67F1B34C">
          <wp:simplePos x="0" y="0"/>
          <wp:positionH relativeFrom="character">
            <wp:posOffset>6332855</wp:posOffset>
          </wp:positionH>
          <wp:positionV relativeFrom="line">
            <wp:posOffset>-222885</wp:posOffset>
          </wp:positionV>
          <wp:extent cx="808990" cy="304800"/>
          <wp:effectExtent l="0" t="0" r="0" b="0"/>
          <wp:wrapSquare wrapText="bothSides"/>
          <wp:docPr id="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90C" w:rsidRPr="00A709AC">
      <w:rPr>
        <w:b/>
        <w:color w:val="FFFFFF" w:themeColor="background1"/>
      </w:rPr>
      <w:t>SEGEN S.p.A.</w:t>
    </w:r>
    <w:r w:rsidR="00725AAA" w:rsidRPr="00A709AC">
      <w:rPr>
        <w:color w:val="FFFFFF" w:themeColor="background1"/>
      </w:rPr>
      <w:t xml:space="preserve"> </w:t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  <w:r w:rsidR="00725AAA" w:rsidRPr="00A709AC">
      <w:rPr>
        <w:color w:val="FFFFFF" w:themeColor="background1"/>
      </w:rPr>
      <w:tab/>
    </w:r>
  </w:p>
  <w:p w14:paraId="069C18B3" w14:textId="77777777" w:rsidR="00725AAA" w:rsidRPr="00725AAA" w:rsidRDefault="00BD690C" w:rsidP="00725AAA">
    <w:pPr>
      <w:pStyle w:val="Contenutocornice"/>
      <w:spacing w:after="0" w:line="100" w:lineRule="atLeast"/>
      <w:ind w:left="-851" w:right="-852"/>
      <w:rPr>
        <w:color w:val="FFFFFF" w:themeColor="background1"/>
      </w:rPr>
    </w:pPr>
    <w:r w:rsidRPr="00725AAA">
      <w:rPr>
        <w:b/>
        <w:color w:val="FFFFFF" w:themeColor="background1"/>
      </w:rPr>
      <w:t>Via Roma, 1 – 67054 Civitella Roveto (AQ)</w:t>
    </w:r>
    <w:r w:rsidR="00725AAA" w:rsidRPr="00725AAA">
      <w:rPr>
        <w:b/>
        <w:color w:val="FFFFFF" w:themeColor="background1"/>
      </w:rPr>
      <w:t xml:space="preserve"> </w:t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</w:r>
    <w:r w:rsidR="00725AAA" w:rsidRPr="00725AAA">
      <w:rPr>
        <w:b/>
        <w:color w:val="FFFFFF" w:themeColor="background1"/>
      </w:rPr>
      <w:tab/>
      <w:t xml:space="preserve">                  P.IVA 01364860666</w:t>
    </w:r>
  </w:p>
  <w:p w14:paraId="2D6C434D" w14:textId="77777777" w:rsidR="00725AAA" w:rsidRPr="00725AAA" w:rsidRDefault="00BD690C" w:rsidP="00725AAA">
    <w:pPr>
      <w:pStyle w:val="Contenutocornice"/>
      <w:spacing w:after="0" w:line="100" w:lineRule="atLeast"/>
      <w:ind w:left="-851" w:right="-852"/>
      <w:rPr>
        <w:color w:val="FFFFFF" w:themeColor="background1"/>
        <w:lang w:val="en-US"/>
      </w:rPr>
    </w:pPr>
    <w:r w:rsidRPr="00725AAA">
      <w:rPr>
        <w:b/>
        <w:color w:val="FFFFFF" w:themeColor="background1"/>
        <w:lang w:val="en-US"/>
      </w:rPr>
      <w:t xml:space="preserve">Tel. 0863 </w:t>
    </w:r>
    <w:r w:rsidR="00082E57">
      <w:rPr>
        <w:b/>
        <w:color w:val="FFFFFF" w:themeColor="background1"/>
        <w:lang w:val="en-US"/>
      </w:rPr>
      <w:t>090090</w:t>
    </w:r>
    <w:r w:rsidRPr="00725AAA">
      <w:rPr>
        <w:b/>
        <w:color w:val="FFFFFF" w:themeColor="background1"/>
        <w:lang w:val="en-US"/>
      </w:rPr>
      <w:t xml:space="preserve"> – fax 0863 979832</w:t>
    </w:r>
    <w:r w:rsidR="00725AAA" w:rsidRPr="00725AAA">
      <w:rPr>
        <w:color w:val="FFFFFF" w:themeColor="background1"/>
        <w:lang w:val="en-US"/>
      </w:rPr>
      <w:t xml:space="preserve"> </w:t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  <w:t xml:space="preserve">                 </w:t>
    </w:r>
    <w:r w:rsidR="00725AAA" w:rsidRPr="00725AAA">
      <w:rPr>
        <w:b/>
        <w:color w:val="FFFFFF" w:themeColor="background1"/>
        <w:lang w:val="en-US"/>
      </w:rPr>
      <w:t>CCIAA 01364860666</w:t>
    </w:r>
  </w:p>
  <w:p w14:paraId="2D5EA442" w14:textId="77777777" w:rsidR="00BF14A7" w:rsidRPr="00725AAA" w:rsidRDefault="00BD690C" w:rsidP="00725AAA">
    <w:pPr>
      <w:pStyle w:val="Contenutocornice"/>
      <w:spacing w:after="0" w:line="100" w:lineRule="atLeast"/>
      <w:ind w:left="-851" w:right="-852"/>
      <w:rPr>
        <w:lang w:val="en-US"/>
      </w:rPr>
    </w:pPr>
    <w:r w:rsidRPr="00725AAA">
      <w:rPr>
        <w:b/>
        <w:color w:val="FFFFFF" w:themeColor="background1"/>
        <w:lang w:val="en-US"/>
      </w:rPr>
      <w:t xml:space="preserve">Mail: </w:t>
    </w:r>
    <w:hyperlink r:id="rId2" w:history="1">
      <w:r w:rsidR="00725AAA" w:rsidRPr="00725AAA">
        <w:rPr>
          <w:b/>
          <w:color w:val="FFFFFF" w:themeColor="background1"/>
          <w:lang w:val="en-US"/>
        </w:rPr>
        <w:t>info@segen.it</w:t>
      </w:r>
    </w:hyperlink>
    <w:r w:rsidR="00725AAA" w:rsidRPr="00725AAA">
      <w:rPr>
        <w:b/>
        <w:color w:val="FFFFFF" w:themeColor="background1"/>
        <w:lang w:val="en-US"/>
      </w:rPr>
      <w:t xml:space="preserve"> – </w:t>
    </w:r>
    <w:hyperlink r:id="rId3" w:history="1">
      <w:r w:rsidR="00725AAA" w:rsidRPr="00725AAA">
        <w:rPr>
          <w:b/>
          <w:color w:val="FFFFFF" w:themeColor="background1"/>
          <w:lang w:val="en-US"/>
        </w:rPr>
        <w:t>segen@viapec.net</w:t>
      </w:r>
    </w:hyperlink>
    <w:r w:rsidR="00725AAA" w:rsidRPr="00725AAA">
      <w:rPr>
        <w:b/>
        <w:color w:val="FFFFFF" w:themeColor="background1"/>
        <w:lang w:val="en-US"/>
      </w:rPr>
      <w:t xml:space="preserve">  - web: www.segen.it</w:t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</w:r>
    <w:r w:rsidR="00725AAA" w:rsidRPr="00725AAA">
      <w:rPr>
        <w:color w:val="FFFFFF" w:themeColor="background1"/>
        <w:lang w:val="en-US"/>
      </w:rPr>
      <w:tab/>
      <w:t xml:space="preserve">                                                               </w:t>
    </w:r>
    <w:r w:rsidR="00725AAA" w:rsidRPr="00725AAA">
      <w:rPr>
        <w:b/>
        <w:color w:val="FFFFFF" w:themeColor="background1"/>
        <w:lang w:val="en-US"/>
      </w:rPr>
      <w:t>REA 85726</w:t>
    </w:r>
    <w:r w:rsidR="00725AAA">
      <w:rPr>
        <w:lang w:val="en-US"/>
      </w:rPr>
      <w:tab/>
    </w:r>
    <w:r w:rsidR="00725AAA">
      <w:rPr>
        <w:lang w:val="en-US"/>
      </w:rPr>
      <w:tab/>
    </w:r>
    <w:r w:rsidR="00725AAA">
      <w:rPr>
        <w:lang w:val="en-US"/>
      </w:rPr>
      <w:tab/>
    </w:r>
    <w:r w:rsidR="00725AA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97B9" w14:textId="77777777" w:rsidR="00AF7236" w:rsidRDefault="00AF7236">
      <w:pPr>
        <w:spacing w:after="0" w:line="240" w:lineRule="auto"/>
      </w:pPr>
      <w:r>
        <w:separator/>
      </w:r>
    </w:p>
  </w:footnote>
  <w:footnote w:type="continuationSeparator" w:id="0">
    <w:p w14:paraId="30C50C46" w14:textId="77777777" w:rsidR="00AF7236" w:rsidRDefault="00AF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F46" w14:textId="77777777" w:rsidR="00BF14A7" w:rsidRDefault="00AF2889">
    <w:pPr>
      <w:pStyle w:val="Rigadintestazione"/>
      <w:ind w:left="-709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AF14A2" wp14:editId="3EB74871">
              <wp:simplePos x="0" y="0"/>
              <wp:positionH relativeFrom="rightMargin">
                <wp:posOffset>-96520</wp:posOffset>
              </wp:positionH>
              <wp:positionV relativeFrom="page">
                <wp:posOffset>523875</wp:posOffset>
              </wp:positionV>
              <wp:extent cx="552450" cy="409575"/>
              <wp:effectExtent l="0" t="0" r="0" b="9525"/>
              <wp:wrapNone/>
              <wp:docPr id="53" name="Ova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409575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866EA" w14:textId="26D9BE99" w:rsidR="00AF2889" w:rsidRDefault="00AF2889" w:rsidP="00AF2889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73BF9" w:rsidRPr="00F73BF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di </w:t>
                          </w:r>
                          <w:r w:rsidR="00082E57"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AF14A2" id="Ovale 53" o:spid="_x0000_s1026" style="position:absolute;left:0;text-align:left;margin-left:-7.6pt;margin-top:41.25pt;width:4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" o:allowincell="f" fillcolor="#9dbb61" stroked="f">
              <v:textbox inset="0,,0">
                <w:txbxContent>
                  <w:p w14:paraId="3E7866EA" w14:textId="26D9BE99" w:rsidR="00AF2889" w:rsidRDefault="00AF2889" w:rsidP="00AF2889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73BF9" w:rsidRPr="00F73BF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di </w:t>
                    </w:r>
                    <w:r w:rsidR="00082E57"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BD690C">
      <w:rPr>
        <w:noProof/>
        <w:lang w:eastAsia="it-IT"/>
      </w:rPr>
      <w:drawing>
        <wp:inline distT="0" distB="0" distL="0" distR="0" wp14:anchorId="1862FCBB" wp14:editId="28865811">
          <wp:extent cx="2281555" cy="1047750"/>
          <wp:effectExtent l="0" t="0" r="0" b="0"/>
          <wp:docPr id="50" name="Picture" descr="C:\Users\Ugo Federici.SEGEN\Desktop\logo se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Ugo Federici.SEGEN\Desktop\logo sege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03"/>
    <w:multiLevelType w:val="hybridMultilevel"/>
    <w:tmpl w:val="7AB4D2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17C40"/>
    <w:multiLevelType w:val="hybridMultilevel"/>
    <w:tmpl w:val="057E2C90"/>
    <w:lvl w:ilvl="0" w:tplc="AC7A4758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34F53"/>
    <w:multiLevelType w:val="hybridMultilevel"/>
    <w:tmpl w:val="DE74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04D"/>
    <w:multiLevelType w:val="hybridMultilevel"/>
    <w:tmpl w:val="54C8154E"/>
    <w:lvl w:ilvl="0" w:tplc="AC7A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3CC3"/>
    <w:multiLevelType w:val="hybridMultilevel"/>
    <w:tmpl w:val="EC0049FA"/>
    <w:lvl w:ilvl="0" w:tplc="4088F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4E94"/>
    <w:multiLevelType w:val="hybridMultilevel"/>
    <w:tmpl w:val="B744653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A7E87"/>
    <w:multiLevelType w:val="hybridMultilevel"/>
    <w:tmpl w:val="48D224F4"/>
    <w:lvl w:ilvl="0" w:tplc="8E8AE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01DD"/>
    <w:multiLevelType w:val="hybridMultilevel"/>
    <w:tmpl w:val="82349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A7"/>
    <w:rsid w:val="00082E57"/>
    <w:rsid w:val="000D4C97"/>
    <w:rsid w:val="00116B26"/>
    <w:rsid w:val="00133A2C"/>
    <w:rsid w:val="001A44CC"/>
    <w:rsid w:val="002159C0"/>
    <w:rsid w:val="00233587"/>
    <w:rsid w:val="0025208E"/>
    <w:rsid w:val="00273F0A"/>
    <w:rsid w:val="002C319E"/>
    <w:rsid w:val="002F59C5"/>
    <w:rsid w:val="0030220C"/>
    <w:rsid w:val="00317519"/>
    <w:rsid w:val="00420AAC"/>
    <w:rsid w:val="004A33BD"/>
    <w:rsid w:val="005005C7"/>
    <w:rsid w:val="005411EE"/>
    <w:rsid w:val="005B2BEA"/>
    <w:rsid w:val="005F0D71"/>
    <w:rsid w:val="006C001B"/>
    <w:rsid w:val="0072072B"/>
    <w:rsid w:val="00725AAA"/>
    <w:rsid w:val="00771CC5"/>
    <w:rsid w:val="007A6055"/>
    <w:rsid w:val="007B3486"/>
    <w:rsid w:val="007D46C9"/>
    <w:rsid w:val="00804DCF"/>
    <w:rsid w:val="00831FD4"/>
    <w:rsid w:val="0094288B"/>
    <w:rsid w:val="00950AD1"/>
    <w:rsid w:val="00961368"/>
    <w:rsid w:val="009910F7"/>
    <w:rsid w:val="009C6C31"/>
    <w:rsid w:val="009D13D3"/>
    <w:rsid w:val="00A60457"/>
    <w:rsid w:val="00A709AC"/>
    <w:rsid w:val="00A71ABC"/>
    <w:rsid w:val="00AF2889"/>
    <w:rsid w:val="00AF7236"/>
    <w:rsid w:val="00B5066F"/>
    <w:rsid w:val="00B80BCB"/>
    <w:rsid w:val="00BD690C"/>
    <w:rsid w:val="00BF14A7"/>
    <w:rsid w:val="00C06AB1"/>
    <w:rsid w:val="00C1283A"/>
    <w:rsid w:val="00C42D17"/>
    <w:rsid w:val="00C602F0"/>
    <w:rsid w:val="00CA04AA"/>
    <w:rsid w:val="00CA11CE"/>
    <w:rsid w:val="00CB5FD4"/>
    <w:rsid w:val="00CC1C52"/>
    <w:rsid w:val="00CD7E5C"/>
    <w:rsid w:val="00D41D49"/>
    <w:rsid w:val="00D8792F"/>
    <w:rsid w:val="00DA7A99"/>
    <w:rsid w:val="00E95E50"/>
    <w:rsid w:val="00EA3B73"/>
    <w:rsid w:val="00EB5217"/>
    <w:rsid w:val="00F00722"/>
    <w:rsid w:val="00F4040B"/>
    <w:rsid w:val="00F73BF9"/>
    <w:rsid w:val="00FC71EB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7352"/>
  <w15:docId w15:val="{11856025-AA30-4EAF-B642-05441F0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Intestazione">
    <w:name w:val="header"/>
    <w:basedOn w:val="Normale"/>
    <w:next w:val="Corpodeltesto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character" w:styleId="Collegamentoipertestuale">
    <w:name w:val="Hyperlink"/>
    <w:basedOn w:val="Carpredefinitoparagrafo"/>
    <w:uiPriority w:val="99"/>
    <w:unhideWhenUsed/>
    <w:rsid w:val="00725AAA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AF2889"/>
  </w:style>
  <w:style w:type="paragraph" w:customStyle="1" w:styleId="Default">
    <w:name w:val="Default"/>
    <w:rsid w:val="00804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g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en@viapec.net" TargetMode="External"/><Relationship Id="rId2" Type="http://schemas.openxmlformats.org/officeDocument/2006/relationships/hyperlink" Target="mailto:info@segen.it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Federici</dc:creator>
  <cp:lastModifiedBy>Armando Petrella</cp:lastModifiedBy>
  <cp:revision>5</cp:revision>
  <cp:lastPrinted>2020-03-03T15:02:00Z</cp:lastPrinted>
  <dcterms:created xsi:type="dcterms:W3CDTF">2021-01-18T09:04:00Z</dcterms:created>
  <dcterms:modified xsi:type="dcterms:W3CDTF">2021-01-18T11:04:00Z</dcterms:modified>
</cp:coreProperties>
</file>